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6D166" w14:textId="77777777" w:rsidR="00297A54" w:rsidRPr="009A5BD2" w:rsidRDefault="00B61309" w:rsidP="009A5BD2">
      <w:pPr>
        <w:spacing w:after="80"/>
        <w:ind w:right="-2962"/>
        <w:rPr>
          <w:sz w:val="24"/>
        </w:rPr>
      </w:pPr>
      <w:r>
        <w:rPr>
          <w:sz w:val="24"/>
        </w:rPr>
        <w:t>Pour tester cet exemple, installez</w:t>
      </w:r>
      <w:bookmarkStart w:id="0" w:name="_GoBack"/>
      <w:bookmarkEnd w:id="0"/>
      <w:r>
        <w:rPr>
          <w:sz w:val="24"/>
        </w:rPr>
        <w:t xml:space="preserve"> la charte « </w:t>
      </w:r>
      <w:r>
        <w:rPr>
          <w:b/>
          <w:sz w:val="24"/>
        </w:rPr>
        <w:t>Typo. française (auto1)</w:t>
      </w:r>
      <w:r>
        <w:rPr>
          <w:sz w:val="24"/>
        </w:rPr>
        <w:t> »,</w:t>
      </w:r>
      <w:r w:rsidR="009A5BD2">
        <w:rPr>
          <w:sz w:val="24"/>
        </w:rPr>
        <w:t xml:space="preserve"> </w:t>
      </w:r>
      <w:r w:rsidR="009A5BD2">
        <w:pict w14:anchorId="273056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22pt;height:57pt">
            <v:imagedata r:id="rId5" o:title="Image 2.png"/>
          </v:shape>
        </w:pict>
      </w:r>
    </w:p>
    <w:p w14:paraId="2B8C00E9" w14:textId="77777777" w:rsidR="00297A54" w:rsidRDefault="00297A54">
      <w:pPr>
        <w:ind w:right="-2962"/>
        <w:rPr>
          <w:sz w:val="24"/>
        </w:rPr>
      </w:pPr>
    </w:p>
    <w:tbl>
      <w:tblPr>
        <w:tblStyle w:val="Grille"/>
        <w:tblW w:w="9322" w:type="dxa"/>
        <w:tblLook w:val="04A0" w:firstRow="1" w:lastRow="0" w:firstColumn="1" w:lastColumn="0" w:noHBand="0" w:noVBand="1"/>
      </w:tblPr>
      <w:tblGrid>
        <w:gridCol w:w="4319"/>
        <w:gridCol w:w="5003"/>
      </w:tblGrid>
      <w:tr w:rsidR="009A5BD2" w14:paraId="33AA1E5D" w14:textId="77777777" w:rsidTr="009A5BD2">
        <w:tc>
          <w:tcPr>
            <w:tcW w:w="4319" w:type="dxa"/>
          </w:tcPr>
          <w:p w14:paraId="350BAFBB" w14:textId="77777777" w:rsidR="009A5BD2" w:rsidRDefault="009A5BD2" w:rsidP="009A5BD2">
            <w:pPr>
              <w:pStyle w:val="NormalWeb"/>
              <w:spacing w:after="284"/>
            </w:pPr>
            <w:r w:rsidRPr="009A5BD2">
              <w:rPr>
                <w:sz w:val="24"/>
                <w:szCs w:val="24"/>
              </w:rPr>
              <w:t>Celle-ci :</w:t>
            </w:r>
          </w:p>
          <w:p w14:paraId="1C615E8B" w14:textId="77777777" w:rsidR="009A5BD2" w:rsidRDefault="009A5BD2" w:rsidP="009A5BD2">
            <w:pPr>
              <w:pStyle w:val="NormalWeb"/>
              <w:spacing w:after="284"/>
              <w:ind w:left="284"/>
            </w:pPr>
            <w:r w:rsidRPr="009A5BD2">
              <w:rPr>
                <w:sz w:val="24"/>
                <w:szCs w:val="24"/>
              </w:rPr>
              <w:t>- contrôle la ponctuation et corrige automatiquement les fautes d’espaces,</w:t>
            </w:r>
          </w:p>
          <w:p w14:paraId="5E74CA85" w14:textId="77777777" w:rsidR="009A5BD2" w:rsidRDefault="009A5BD2" w:rsidP="009A5BD2">
            <w:pPr>
              <w:pStyle w:val="NormalWeb"/>
              <w:ind w:left="284"/>
            </w:pPr>
            <w:r w:rsidRPr="009A5BD2">
              <w:rPr>
                <w:sz w:val="24"/>
                <w:szCs w:val="24"/>
              </w:rPr>
              <w:t>- applique les substitutions automatiques</w:t>
            </w:r>
            <w:r>
              <w:t xml:space="preserve"> </w:t>
            </w:r>
          </w:p>
          <w:p w14:paraId="418A29DB" w14:textId="77777777" w:rsidR="009A5BD2" w:rsidRDefault="009A5BD2" w:rsidP="009A5BD2">
            <w:pPr>
              <w:pStyle w:val="NormalWeb"/>
              <w:ind w:left="284"/>
            </w:pPr>
            <w:r w:rsidRPr="009A5BD2">
              <w:rPr>
                <w:sz w:val="24"/>
                <w:szCs w:val="24"/>
              </w:rPr>
              <w:t xml:space="preserve">(erreurs en </w:t>
            </w:r>
            <w:r w:rsidRPr="009A5BD2">
              <w:rPr>
                <w:b/>
                <w:bCs/>
                <w:color w:val="FF0000"/>
                <w:sz w:val="24"/>
                <w:szCs w:val="24"/>
              </w:rPr>
              <w:t>rouge</w:t>
            </w:r>
            <w:r w:rsidRPr="009A5BD2">
              <w:rPr>
                <w:sz w:val="24"/>
                <w:szCs w:val="24"/>
              </w:rPr>
              <w:t xml:space="preserve"> ci-contre),</w:t>
            </w:r>
          </w:p>
          <w:p w14:paraId="6C7492B8" w14:textId="77777777" w:rsidR="009A5BD2" w:rsidRDefault="009A5BD2" w:rsidP="009A5BD2">
            <w:pPr>
              <w:pStyle w:val="NormalWeb"/>
              <w:spacing w:after="284"/>
              <w:ind w:left="720" w:hanging="720"/>
            </w:pPr>
            <w:r w:rsidRPr="009A5BD2">
              <w:rPr>
                <w:sz w:val="24"/>
                <w:szCs w:val="24"/>
              </w:rPr>
              <w:t>mais aussi :</w:t>
            </w:r>
          </w:p>
          <w:p w14:paraId="4F2D86B8" w14:textId="77777777" w:rsidR="009A5BD2" w:rsidRDefault="009A5BD2" w:rsidP="009A5BD2">
            <w:pPr>
              <w:pStyle w:val="NormalWeb"/>
              <w:ind w:left="284"/>
              <w:rPr>
                <w:sz w:val="24"/>
                <w:szCs w:val="24"/>
              </w:rPr>
            </w:pPr>
            <w:r w:rsidRPr="009A5BD2">
              <w:rPr>
                <w:sz w:val="24"/>
                <w:szCs w:val="24"/>
              </w:rPr>
              <w:t>- contrôle tous les formats de da</w:t>
            </w:r>
            <w:r>
              <w:rPr>
                <w:sz w:val="24"/>
                <w:szCs w:val="24"/>
              </w:rPr>
              <w:t>tes, d’heures, de nombres, etc.</w:t>
            </w:r>
          </w:p>
          <w:p w14:paraId="20960DA6" w14:textId="77777777" w:rsidR="009A5BD2" w:rsidRDefault="009A5BD2" w:rsidP="009A5BD2">
            <w:pPr>
              <w:pStyle w:val="NormalWeb"/>
              <w:ind w:left="284"/>
            </w:pPr>
            <w:r w:rsidRPr="009A5BD2">
              <w:rPr>
                <w:sz w:val="24"/>
                <w:szCs w:val="24"/>
                <w:lang w:val="en-US"/>
              </w:rPr>
              <w:t xml:space="preserve">(erreurs en </w:t>
            </w:r>
            <w:r w:rsidRPr="009A5BD2">
              <w:rPr>
                <w:b/>
                <w:bCs/>
                <w:color w:val="0000FF"/>
                <w:sz w:val="24"/>
                <w:szCs w:val="24"/>
                <w:lang w:val="en-US"/>
              </w:rPr>
              <w:t>bleu</w:t>
            </w:r>
            <w:r w:rsidRPr="009A5BD2">
              <w:rPr>
                <w:sz w:val="24"/>
                <w:szCs w:val="24"/>
                <w:lang w:val="en-US"/>
              </w:rPr>
              <w:t>).</w:t>
            </w:r>
          </w:p>
          <w:p w14:paraId="379653C0" w14:textId="77777777" w:rsidR="009A5BD2" w:rsidRDefault="009A5BD2">
            <w:pPr>
              <w:ind w:right="-2962"/>
              <w:rPr>
                <w:sz w:val="24"/>
              </w:rPr>
            </w:pPr>
          </w:p>
        </w:tc>
        <w:tc>
          <w:tcPr>
            <w:tcW w:w="5003" w:type="dxa"/>
          </w:tcPr>
          <w:p w14:paraId="1D17BA4E" w14:textId="77777777" w:rsidR="009A5BD2" w:rsidRDefault="009A5BD2" w:rsidP="009A5BD2">
            <w:pPr>
              <w:pStyle w:val="NormalWeb"/>
              <w:spacing w:before="79" w:beforeAutospacing="0"/>
            </w:pPr>
            <w:r w:rsidRPr="009A5BD2">
              <w:rPr>
                <w:color w:val="00FF00"/>
                <w:sz w:val="36"/>
                <w:szCs w:val="36"/>
                <w:lang w:val="en-US"/>
              </w:rPr>
              <w:t xml:space="preserve">La tombola eut lieu le </w:t>
            </w:r>
            <w:r w:rsidRPr="009A5BD2">
              <w:rPr>
                <w:color w:val="0000FF"/>
                <w:sz w:val="36"/>
                <w:szCs w:val="36"/>
                <w:lang w:val="en-US"/>
              </w:rPr>
              <w:t>19/03/1910</w:t>
            </w:r>
            <w:r w:rsidRPr="009A5BD2">
              <w:rPr>
                <w:color w:val="00FF00"/>
                <w:sz w:val="36"/>
                <w:szCs w:val="36"/>
                <w:lang w:val="en-US"/>
              </w:rPr>
              <w:t xml:space="preserve"> à</w:t>
            </w:r>
            <w:r w:rsidRPr="009A5BD2">
              <w:rPr>
                <w:color w:val="0000FF"/>
                <w:sz w:val="36"/>
                <w:szCs w:val="36"/>
                <w:lang w:val="en-US"/>
              </w:rPr>
              <w:t xml:space="preserve"> 19h30</w:t>
            </w:r>
            <w:r w:rsidRPr="009A5BD2">
              <w:rPr>
                <w:color w:val="00FF00"/>
                <w:sz w:val="36"/>
                <w:szCs w:val="36"/>
                <w:lang w:val="en-US"/>
              </w:rPr>
              <w:t>. Le numéro</w:t>
            </w:r>
            <w:r w:rsidRPr="009A5BD2">
              <w:rPr>
                <w:color w:val="0000FF"/>
                <w:sz w:val="36"/>
                <w:szCs w:val="36"/>
                <w:lang w:val="en-US"/>
              </w:rPr>
              <w:t xml:space="preserve"> 1 930</w:t>
            </w:r>
            <w:r w:rsidRPr="009A5BD2">
              <w:rPr>
                <w:color w:val="00FF00"/>
                <w:sz w:val="36"/>
                <w:szCs w:val="36"/>
                <w:lang w:val="en-US"/>
              </w:rPr>
              <w:t xml:space="preserve"> tira le gros lot</w:t>
            </w:r>
            <w:r w:rsidRPr="009A5BD2">
              <w:rPr>
                <w:color w:val="FF0000"/>
                <w:sz w:val="36"/>
                <w:szCs w:val="36"/>
                <w:lang w:val="en-US"/>
              </w:rPr>
              <w:t xml:space="preserve">: </w:t>
            </w:r>
            <w:r w:rsidRPr="009A5BD2">
              <w:rPr>
                <w:color w:val="0000FF"/>
                <w:sz w:val="36"/>
                <w:szCs w:val="36"/>
                <w:lang w:val="en-US"/>
              </w:rPr>
              <w:t>1 930 Kg</w:t>
            </w:r>
            <w:r w:rsidRPr="009A5BD2">
              <w:rPr>
                <w:color w:val="00FF00"/>
                <w:sz w:val="36"/>
                <w:szCs w:val="36"/>
                <w:lang w:val="en-US"/>
              </w:rPr>
              <w:t xml:space="preserve"> de fruits d’une valeur de </w:t>
            </w:r>
            <w:r w:rsidRPr="009A5BD2">
              <w:rPr>
                <w:color w:val="0000FF"/>
                <w:sz w:val="36"/>
                <w:szCs w:val="36"/>
                <w:lang w:val="en-US"/>
              </w:rPr>
              <w:t>1 930 Euros</w:t>
            </w:r>
            <w:r w:rsidRPr="009A5BD2">
              <w:rPr>
                <w:color w:val="00FF00"/>
                <w:sz w:val="36"/>
                <w:szCs w:val="36"/>
                <w:lang w:val="en-US"/>
              </w:rPr>
              <w:t xml:space="preserve">. Le gagnant, </w:t>
            </w:r>
            <w:r w:rsidRPr="009A5BD2">
              <w:rPr>
                <w:color w:val="0000FF"/>
                <w:sz w:val="36"/>
                <w:szCs w:val="36"/>
                <w:lang w:val="en-US"/>
              </w:rPr>
              <w:t>Mr D</w:t>
            </w:r>
            <w:r w:rsidRPr="009A5BD2">
              <w:rPr>
                <w:color w:val="00FF00"/>
                <w:sz w:val="36"/>
                <w:szCs w:val="36"/>
                <w:lang w:val="en-US"/>
              </w:rPr>
              <w:t xml:space="preserve">upond </w:t>
            </w:r>
            <w:r w:rsidRPr="009A5BD2">
              <w:rPr>
                <w:color w:val="FF0000"/>
                <w:sz w:val="36"/>
                <w:szCs w:val="36"/>
                <w:lang w:val="en-US"/>
              </w:rPr>
              <w:t xml:space="preserve">, </w:t>
            </w:r>
            <w:r w:rsidRPr="009A5BD2">
              <w:rPr>
                <w:color w:val="00FF00"/>
                <w:sz w:val="36"/>
                <w:szCs w:val="36"/>
                <w:lang w:val="en-US"/>
              </w:rPr>
              <w:t>vint retirer son lot le 10</w:t>
            </w:r>
            <w:r w:rsidRPr="009A5BD2">
              <w:rPr>
                <w:color w:val="0000FF"/>
                <w:sz w:val="36"/>
                <w:szCs w:val="36"/>
                <w:lang w:val="en-US"/>
              </w:rPr>
              <w:t> N</w:t>
            </w:r>
            <w:r w:rsidRPr="009A5BD2">
              <w:rPr>
                <w:color w:val="00FF00"/>
                <w:sz w:val="36"/>
                <w:szCs w:val="36"/>
                <w:lang w:val="en-US"/>
              </w:rPr>
              <w:t xml:space="preserve">ovembre peu après </w:t>
            </w:r>
            <w:r w:rsidRPr="009A5BD2">
              <w:rPr>
                <w:color w:val="0000FF"/>
                <w:sz w:val="36"/>
                <w:szCs w:val="36"/>
                <w:lang w:val="en-US"/>
              </w:rPr>
              <w:t>10h</w:t>
            </w:r>
            <w:r w:rsidRPr="009A5BD2">
              <w:rPr>
                <w:color w:val="00FF00"/>
                <w:sz w:val="36"/>
                <w:szCs w:val="36"/>
                <w:lang w:val="en-US"/>
              </w:rPr>
              <w:t xml:space="preserve"> </w:t>
            </w:r>
            <w:r w:rsidRPr="009A5BD2">
              <w:rPr>
                <w:color w:val="FF0000"/>
                <w:sz w:val="36"/>
                <w:szCs w:val="36"/>
                <w:lang w:val="en-US"/>
              </w:rPr>
              <w:t>...</w:t>
            </w:r>
          </w:p>
          <w:p w14:paraId="3252F5BD" w14:textId="77777777" w:rsidR="009A5BD2" w:rsidRDefault="009A5BD2">
            <w:pPr>
              <w:ind w:right="-2962"/>
              <w:rPr>
                <w:sz w:val="24"/>
              </w:rPr>
            </w:pPr>
          </w:p>
        </w:tc>
      </w:tr>
      <w:tr w:rsidR="009A5BD2" w14:paraId="77A70924" w14:textId="77777777" w:rsidTr="009A5BD2">
        <w:tc>
          <w:tcPr>
            <w:tcW w:w="4319" w:type="dxa"/>
          </w:tcPr>
          <w:p w14:paraId="205BB34C" w14:textId="77777777" w:rsidR="009A5BD2" w:rsidRPr="009A5BD2" w:rsidRDefault="009A5BD2" w:rsidP="009A5BD2">
            <w:pPr>
              <w:pStyle w:val="NormalWeb"/>
              <w:spacing w:after="284"/>
              <w:rPr>
                <w:lang w:val="en-US"/>
              </w:rPr>
            </w:pPr>
            <w:r w:rsidRPr="009A5BD2">
              <w:rPr>
                <w:sz w:val="24"/>
                <w:szCs w:val="24"/>
                <w:lang w:val="en-US"/>
              </w:rPr>
              <w:t>Vous obtiendrez ceci :</w:t>
            </w:r>
          </w:p>
          <w:p w14:paraId="78FA3875" w14:textId="77777777" w:rsidR="009A5BD2" w:rsidRDefault="009A5BD2">
            <w:pPr>
              <w:ind w:right="-2962"/>
              <w:rPr>
                <w:sz w:val="24"/>
              </w:rPr>
            </w:pPr>
          </w:p>
        </w:tc>
        <w:tc>
          <w:tcPr>
            <w:tcW w:w="5003" w:type="dxa"/>
          </w:tcPr>
          <w:p w14:paraId="3254D624" w14:textId="77777777" w:rsidR="009A5BD2" w:rsidRDefault="009A5BD2" w:rsidP="009A5BD2">
            <w:pPr>
              <w:pStyle w:val="NormalWeb"/>
              <w:spacing w:before="79" w:beforeAutospacing="0"/>
            </w:pPr>
            <w:r w:rsidRPr="009A5BD2">
              <w:rPr>
                <w:color w:val="00FF00"/>
                <w:sz w:val="36"/>
                <w:szCs w:val="36"/>
              </w:rPr>
              <w:t xml:space="preserve">La tombola eut lieu le </w:t>
            </w:r>
            <w:r w:rsidRPr="009A5BD2">
              <w:rPr>
                <w:color w:val="0000FF"/>
                <w:sz w:val="36"/>
                <w:szCs w:val="36"/>
              </w:rPr>
              <w:t>19 mars 1910</w:t>
            </w:r>
            <w:r w:rsidRPr="009A5BD2">
              <w:rPr>
                <w:color w:val="00FF00"/>
              </w:rPr>
              <w:t xml:space="preserve"> </w:t>
            </w:r>
            <w:r w:rsidRPr="009A5BD2">
              <w:rPr>
                <w:color w:val="00FF00"/>
                <w:sz w:val="36"/>
                <w:szCs w:val="36"/>
              </w:rPr>
              <w:t>à</w:t>
            </w:r>
            <w:r w:rsidRPr="009A5BD2">
              <w:rPr>
                <w:color w:val="0000FF"/>
              </w:rPr>
              <w:t xml:space="preserve"> </w:t>
            </w:r>
            <w:r w:rsidRPr="009A5BD2">
              <w:rPr>
                <w:color w:val="0000FF"/>
                <w:sz w:val="36"/>
                <w:szCs w:val="36"/>
              </w:rPr>
              <w:t>19 h 30</w:t>
            </w:r>
            <w:r w:rsidRPr="009A5BD2">
              <w:rPr>
                <w:color w:val="00FF00"/>
                <w:sz w:val="36"/>
                <w:szCs w:val="36"/>
              </w:rPr>
              <w:t>. Le numéro</w:t>
            </w:r>
            <w:r w:rsidRPr="009A5BD2">
              <w:rPr>
                <w:color w:val="0000FF"/>
              </w:rPr>
              <w:t> </w:t>
            </w:r>
            <w:r w:rsidRPr="009A5BD2">
              <w:rPr>
                <w:color w:val="0000FF"/>
                <w:sz w:val="36"/>
                <w:szCs w:val="36"/>
              </w:rPr>
              <w:t>1930</w:t>
            </w:r>
            <w:r w:rsidRPr="009A5BD2">
              <w:rPr>
                <w:color w:val="00FF00"/>
              </w:rPr>
              <w:t xml:space="preserve"> </w:t>
            </w:r>
            <w:r w:rsidRPr="009A5BD2">
              <w:rPr>
                <w:color w:val="00FF00"/>
                <w:sz w:val="36"/>
                <w:szCs w:val="36"/>
              </w:rPr>
              <w:t xml:space="preserve">tira le gros lot : </w:t>
            </w:r>
            <w:r w:rsidRPr="009A5BD2">
              <w:rPr>
                <w:color w:val="0000FF"/>
                <w:sz w:val="36"/>
                <w:szCs w:val="36"/>
              </w:rPr>
              <w:t>1 930 kg</w:t>
            </w:r>
            <w:r w:rsidRPr="009A5BD2">
              <w:rPr>
                <w:color w:val="00FF00"/>
              </w:rPr>
              <w:t xml:space="preserve"> </w:t>
            </w:r>
            <w:r w:rsidRPr="009A5BD2">
              <w:rPr>
                <w:color w:val="00FF00"/>
                <w:sz w:val="36"/>
                <w:szCs w:val="36"/>
              </w:rPr>
              <w:t xml:space="preserve">de fruits d’une valeur de </w:t>
            </w:r>
            <w:r w:rsidRPr="009A5BD2">
              <w:rPr>
                <w:color w:val="0000FF"/>
                <w:sz w:val="36"/>
                <w:szCs w:val="36"/>
              </w:rPr>
              <w:t>1 930 euros</w:t>
            </w:r>
            <w:r w:rsidRPr="009A5BD2">
              <w:rPr>
                <w:color w:val="00FF00"/>
                <w:sz w:val="36"/>
                <w:szCs w:val="36"/>
              </w:rPr>
              <w:t>.</w:t>
            </w:r>
            <w:r w:rsidRPr="009A5BD2">
              <w:rPr>
                <w:color w:val="00FF00"/>
              </w:rPr>
              <w:t xml:space="preserve"> </w:t>
            </w:r>
            <w:r w:rsidRPr="009A5BD2">
              <w:rPr>
                <w:color w:val="00FF00"/>
                <w:sz w:val="36"/>
                <w:szCs w:val="36"/>
              </w:rPr>
              <w:t xml:space="preserve">Le gagnant, </w:t>
            </w:r>
            <w:r w:rsidRPr="009A5BD2">
              <w:rPr>
                <w:color w:val="0000FF"/>
                <w:sz w:val="36"/>
                <w:szCs w:val="36"/>
              </w:rPr>
              <w:t>M. D</w:t>
            </w:r>
            <w:r w:rsidRPr="009A5BD2">
              <w:rPr>
                <w:color w:val="00FF00"/>
                <w:sz w:val="36"/>
                <w:szCs w:val="36"/>
              </w:rPr>
              <w:t>upond, vint retirer son lot le 10</w:t>
            </w:r>
            <w:r w:rsidRPr="009A5BD2">
              <w:rPr>
                <w:color w:val="0000FF"/>
              </w:rPr>
              <w:t> </w:t>
            </w:r>
            <w:r w:rsidRPr="009A5BD2">
              <w:rPr>
                <w:color w:val="0000FF"/>
                <w:sz w:val="36"/>
                <w:szCs w:val="36"/>
              </w:rPr>
              <w:t>n</w:t>
            </w:r>
            <w:r w:rsidRPr="009A5BD2">
              <w:rPr>
                <w:color w:val="00FF00"/>
                <w:sz w:val="36"/>
                <w:szCs w:val="36"/>
              </w:rPr>
              <w:t xml:space="preserve">ovembre peu après </w:t>
            </w:r>
            <w:r w:rsidRPr="009A5BD2">
              <w:rPr>
                <w:color w:val="0000FF"/>
                <w:sz w:val="36"/>
                <w:szCs w:val="36"/>
              </w:rPr>
              <w:t>10 heures</w:t>
            </w:r>
            <w:r w:rsidRPr="009A5BD2">
              <w:rPr>
                <w:color w:val="00FF00"/>
              </w:rPr>
              <w:t>…</w:t>
            </w:r>
          </w:p>
          <w:p w14:paraId="7BA803CF" w14:textId="77777777" w:rsidR="009A5BD2" w:rsidRDefault="009A5BD2">
            <w:pPr>
              <w:ind w:right="-2962"/>
              <w:rPr>
                <w:sz w:val="24"/>
              </w:rPr>
            </w:pPr>
          </w:p>
        </w:tc>
      </w:tr>
    </w:tbl>
    <w:p w14:paraId="5E16AE7A" w14:textId="77777777" w:rsidR="00297A54" w:rsidRDefault="00297A54">
      <w:pPr>
        <w:ind w:right="-2962"/>
        <w:rPr>
          <w:sz w:val="24"/>
        </w:rPr>
      </w:pPr>
    </w:p>
    <w:sectPr w:rsidR="00297A54" w:rsidSect="00297A54">
      <w:type w:val="continuous"/>
      <w:pgSz w:w="11900" w:h="16820"/>
      <w:pgMar w:top="1417" w:right="1701" w:bottom="1417" w:left="1701" w:header="1077" w:footer="107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09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compat>
    <w:useSingleBorderforContiguousCells/>
    <w:noLeading/>
    <w:spaceForUL/>
    <w:balanceSingleByteDoubleByteWidth/>
    <w:doNotLeaveBackslashAlone/>
    <w:ulTrailSpace/>
    <w:doNotExpandShiftReturn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1309"/>
    <w:rsid w:val="00283A21"/>
    <w:rsid w:val="00297A54"/>
    <w:rsid w:val="009A5BD2"/>
    <w:rsid w:val="00B613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41F6C4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A54"/>
    <w:rPr>
      <w:rFonts w:ascii="Palatino" w:hAnsi="Palatino"/>
      <w:sz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A5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A5BD2"/>
    <w:pPr>
      <w:spacing w:before="100" w:beforeAutospacing="1" w:after="119"/>
    </w:pPr>
    <w:rPr>
      <w:rFonts w:ascii="Times" w:hAnsi="Times"/>
      <w:sz w:val="20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656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Publicité - La tombola</vt:lpstr>
    </vt:vector>
  </TitlesOfParts>
  <Company>Diagonal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Publicité - La tombola</dc:title>
  <dc:subject/>
  <dc:creator>RR</dc:creator>
  <cp:keywords/>
  <cp:lastModifiedBy>Faustine</cp:lastModifiedBy>
  <cp:revision>4</cp:revision>
  <dcterms:created xsi:type="dcterms:W3CDTF">2008-04-28T10:18:00Z</dcterms:created>
  <dcterms:modified xsi:type="dcterms:W3CDTF">2012-08-01T13:07:00Z</dcterms:modified>
</cp:coreProperties>
</file>